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0AA8A" w14:textId="77777777" w:rsidR="00BD3142" w:rsidRDefault="00BD3142">
      <w:r>
        <w:t>NAME; HADIZA AWWAL</w:t>
      </w:r>
    </w:p>
    <w:p w14:paraId="55B919AD" w14:textId="0E87DF35" w:rsidR="00BD3142" w:rsidRDefault="00BD3142">
      <w:r>
        <w:t>DEPARTMENT; LIBRARY AND INFORMATION SCIENCE</w:t>
      </w:r>
    </w:p>
    <w:p w14:paraId="1DA487D6" w14:textId="3448F994" w:rsidR="00BD3142" w:rsidRDefault="00BD3142">
      <w:r>
        <w:t>DEGREE; MSC LIBRARY AND INFORMATION SCIENCE</w:t>
      </w:r>
    </w:p>
    <w:p w14:paraId="0DD0F13C" w14:textId="04CFB61B" w:rsidR="00473507" w:rsidRDefault="00BD3142">
      <w:r>
        <w:t>PROJECT TOPIC</w:t>
      </w:r>
      <w:r w:rsidR="00B02769">
        <w:t>:</w:t>
      </w:r>
    </w:p>
    <w:p w14:paraId="23C3550E" w14:textId="77777777" w:rsidR="00473507" w:rsidRDefault="00B02769">
      <w:r>
        <w:t>An Evaluation of Digital Information Resources and Their Effectiveness in Enhancing Library Service Delivery: A Case Study of Kaduna State University</w:t>
      </w:r>
    </w:p>
    <w:p w14:paraId="17A2ADCA" w14:textId="77777777" w:rsidR="00473507" w:rsidRDefault="00473507"/>
    <w:p w14:paraId="56F1DE98" w14:textId="77777777" w:rsidR="00473507" w:rsidRDefault="00B02769">
      <w:r>
        <w:t>1. Summary of the Research Problem</w:t>
      </w:r>
    </w:p>
    <w:p w14:paraId="17F5609C" w14:textId="77777777" w:rsidR="00473507" w:rsidRDefault="00B02769">
      <w:r>
        <w:t>Academic libraries increasingly rely on digital information resources—such as e-journals, databases, and digital reference tools—to support modern teaching and research. Kaduna State University (KASU) has invested in these resources, yet challenges such as limited ICT facilities, poor internet connectivity, low digital literacy, and inconsistent usage continue to hinder effective service delivery. There appears to be a gap between the availability of digital resources and their actual impact on services suc</w:t>
      </w:r>
      <w:r>
        <w:t>h as reference support, research assistance, and user education. This study therefore seeks to evaluate how effective KASU’s digital information resources are in enhancing library service delivery, and to identify user-related, infrastructural, and organizational factors affecting their performance.</w:t>
      </w:r>
    </w:p>
    <w:p w14:paraId="3B881006" w14:textId="77777777" w:rsidR="00473507" w:rsidRDefault="00473507"/>
    <w:p w14:paraId="6DDB775D" w14:textId="77777777" w:rsidR="00473507" w:rsidRDefault="00B02769">
      <w:r>
        <w:t>2. Why the Problem Is Worth Researching and How It Extends Previous Studies</w:t>
      </w:r>
    </w:p>
    <w:p w14:paraId="177F2C0A" w14:textId="77777777" w:rsidR="00473507" w:rsidRDefault="00B02769">
      <w:r>
        <w:t>This research is important because digital resources now play a central role in academic communication, and libraries must ensure that these tools genuinely improve service delivery. Previous studies in Nigeria have mostly examined availability or user awareness, but few have conducted a focused evaluation of effectiveness, especially in northern state universities like KASU. This study goes further by linking digital resources directly to service quality, user satisfaction, and operational efficiency, ther</w:t>
      </w:r>
      <w:r>
        <w:t>eby offering new insights that can guide institutional planning, digital policy development, and investment decisions.</w:t>
      </w:r>
    </w:p>
    <w:p w14:paraId="04C93BDA" w14:textId="77777777" w:rsidR="00473507" w:rsidRDefault="00473507"/>
    <w:p w14:paraId="3709C0DC" w14:textId="77777777" w:rsidR="00473507" w:rsidRDefault="00B02769">
      <w:r>
        <w:t>3. Key Academic Ideas, Theories, and Concepts Relevant to the Problem</w:t>
      </w:r>
    </w:p>
    <w:p w14:paraId="0C388746" w14:textId="77777777" w:rsidR="00473507" w:rsidRDefault="00B02769">
      <w:r>
        <w:t>The study draws on the Technology Acceptance Model (TAM) to explain user adoption of digital resources, and Diffusion of Innovations Theory to understand how digital services spread within the library system. It also relies on concepts from digital library management, including accessibility, usability, and user education, as well as information-seeking behaviour theories to understand how students and staff interact with digital information. Elements of library service quality models help explain how digit</w:t>
      </w:r>
      <w:r>
        <w:t>al resources influence reliability and user satisfaction.</w:t>
      </w:r>
    </w:p>
    <w:p w14:paraId="6FAA499D" w14:textId="77777777" w:rsidR="00473507" w:rsidRDefault="00473507"/>
    <w:p w14:paraId="72D70D49" w14:textId="77777777" w:rsidR="00473507" w:rsidRDefault="00B02769">
      <w:r>
        <w:t>4. Methodology and Method</w:t>
      </w:r>
    </w:p>
    <w:p w14:paraId="3F259019" w14:textId="77777777" w:rsidR="00473507" w:rsidRDefault="00B02769">
      <w:r>
        <w:t>A descriptive survey design will be used. The population includes students, academic staff, and librarians of Kaduna State University. Stratified sampling will be used for students and staff, while librarians will be selected purposively. Data will be collected through structured questionnaires, semi-structured interviews, and observation checklists. Quantitative data will be analyzed using descriptive statistics, while qualitative data will undergo thematic analysis. Ethical considerations—including consen</w:t>
      </w:r>
      <w:r>
        <w:t>t, confidentiality, and institutional approval—will be observed throughout the study.</w:t>
      </w:r>
    </w:p>
    <w:p w14:paraId="1F15DC30" w14:textId="77777777" w:rsidR="00473507" w:rsidRDefault="00473507"/>
    <w:sectPr w:rsidR="004735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1972812">
    <w:abstractNumId w:val="8"/>
  </w:num>
  <w:num w:numId="2" w16cid:durableId="1154682788">
    <w:abstractNumId w:val="6"/>
  </w:num>
  <w:num w:numId="3" w16cid:durableId="1708524342">
    <w:abstractNumId w:val="5"/>
  </w:num>
  <w:num w:numId="4" w16cid:durableId="1270894022">
    <w:abstractNumId w:val="4"/>
  </w:num>
  <w:num w:numId="5" w16cid:durableId="306251806">
    <w:abstractNumId w:val="7"/>
  </w:num>
  <w:num w:numId="6" w16cid:durableId="1173492773">
    <w:abstractNumId w:val="3"/>
  </w:num>
  <w:num w:numId="7" w16cid:durableId="1668165859">
    <w:abstractNumId w:val="2"/>
  </w:num>
  <w:num w:numId="8" w16cid:durableId="1140537828">
    <w:abstractNumId w:val="1"/>
  </w:num>
  <w:num w:numId="9" w16cid:durableId="167525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B72"/>
    <w:rsid w:val="00114C78"/>
    <w:rsid w:val="0015074B"/>
    <w:rsid w:val="0029639D"/>
    <w:rsid w:val="00326F90"/>
    <w:rsid w:val="00473507"/>
    <w:rsid w:val="00AA1D8D"/>
    <w:rsid w:val="00B02769"/>
    <w:rsid w:val="00B47730"/>
    <w:rsid w:val="00BD3142"/>
    <w:rsid w:val="00CB0664"/>
    <w:rsid w:val="00E22F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9E5BD"/>
  <w14:defaultImageDpi w14:val="300"/>
  <w15:docId w15:val="{5ED3A407-E125-49B5-8696-A252E187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Hadiza Awwal</cp:lastModifiedBy>
  <cp:revision>2</cp:revision>
  <dcterms:created xsi:type="dcterms:W3CDTF">2025-12-06T07:41:00Z</dcterms:created>
  <dcterms:modified xsi:type="dcterms:W3CDTF">2025-12-06T07:41:00Z</dcterms:modified>
  <cp:category/>
</cp:coreProperties>
</file>